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RAPORT KOŃCOWY Z REALIZACJI PRZEDSIĘWZIĘCIA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8"/>
        <w:gridCol w:w="1276"/>
        <w:gridCol w:w="2682"/>
        <w:tblGridChange w:id="0">
          <w:tblGrid>
            <w:gridCol w:w="5098"/>
            <w:gridCol w:w="1276"/>
            <w:gridCol w:w="2682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4">
            <w:pPr>
              <w:spacing w:after="120" w:before="120" w:lineRule="auto"/>
              <w:rPr>
                <w:color w:val="ffffff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Oznaczenie Podmiotu Zobowiązanego, z którym zawarto umowę o dofinansowanie: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Nazwa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Adres: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Dane wnioskodawcy: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Imię i nazwisko lub nazwa firmy/jednostki organizacyjnej: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Adres zamieszkania/siedziba: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Numer telefonu: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Adres 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Osoba kontaktowa (imię i nazwisko):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Numer konta wnioskodawcy: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Umowa o dofinansowanie: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Numer umowy: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Rodzaj zrealizowanego Przedsięwzięcia (zgodnie z Umową):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 zakończenia realizacji Przedsięwzięcia: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Poniesiony i udokumentowany koszt realizacji Przedsięwzięcia: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spacing w:after="120" w:before="12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Wnioskowana kwota dofinansowania do wypłaty: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Oświadczam, że Przedsięwzięcie przewidziane w Umowie o dofinansowanie zostało                                 w całości zrealizowane zgodnie z Wnioskiem o dofinansowanie i zawartą Umową                                    o dofinansowanie. Załączone dokumenty (dowody poniesienia kosztów realizacji inwestycji) są prawdziwe, kompletne i nie były korygowane. </w:t>
      </w:r>
    </w:p>
    <w:p w:rsidR="00000000" w:rsidDel="00000000" w:rsidP="00000000" w:rsidRDefault="00000000" w:rsidRPr="00000000" w14:paraId="0000003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color w:val="000000"/>
          <w:rtl w:val="0"/>
        </w:rPr>
        <w:t xml:space="preserve">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sz w:val="20"/>
          <w:szCs w:val="20"/>
          <w:rtl w:val="0"/>
        </w:rPr>
        <w:t xml:space="preserve">(podpis Wnioskodawcy)</w:t>
      </w:r>
      <w:r w:rsidDel="00000000" w:rsidR="00000000" w:rsidRPr="00000000">
        <w:rPr>
          <w:color w:val="000000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ZAŁĄCZNIKI DOŁĄCZONE DO RAPORTU</w:t>
      </w:r>
      <w:r w:rsidDel="00000000" w:rsidR="00000000" w:rsidRPr="00000000">
        <w:rPr>
          <w:rtl w:val="0"/>
        </w:rPr>
      </w:r>
    </w:p>
    <w:tbl>
      <w:tblPr>
        <w:tblStyle w:val="Table2"/>
        <w:tblW w:w="87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"/>
        <w:gridCol w:w="7781"/>
        <w:gridCol w:w="571"/>
        <w:tblGridChange w:id="0">
          <w:tblGrid>
            <w:gridCol w:w="421"/>
            <w:gridCol w:w="7781"/>
            <w:gridCol w:w="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9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Jeśli raport jest składany przez pełnomocnika lub przedstawiciela ustawowego – aktualne dokumenty potwierdzające umocowanie do reprezentacji wnioskodawcy.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9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Jeśli Przedsięwzięcie dotyczyło wymiany źródła ciepła - dokument potwierdzający likwidację/trwałe wyłączenie z użytku źródła ciepła na paliwo stałe lub</w:t>
            </w:r>
            <w:r w:rsidDel="00000000" w:rsidR="00000000" w:rsidRPr="00000000">
              <w:rPr>
                <w:rtl w:val="0"/>
              </w:rPr>
              <w:t xml:space="preserve">/i </w:t>
            </w:r>
            <w:r w:rsidDel="00000000" w:rsidR="00000000" w:rsidRPr="00000000">
              <w:rPr>
                <w:color w:val="000000"/>
                <w:rtl w:val="0"/>
              </w:rPr>
              <w:t xml:space="preserve">protokół odbioru prac wykonawcy wraz z oświadczeniem.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9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Dokumenty zakupu potwierdzające poniesienie kosztów na realizację Przedsięwzięcia.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9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Dokumenty potwierdzające dokonanie zapłaty na rzecz wykonawcy </w:t>
              <w:br w:type="textWrapping"/>
              <w:t xml:space="preserve">lub sprzedawcy. 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1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9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Karta produktu potwierdzająca spełnienie wymagań́ technicznych etykieta energetyczna potwierdzająca spełnienie wymagań́ technicznych dla produktów zapewniających energooszczędność zakupionych w ramach realizacji Przedsięwzięcia.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1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9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Protokół odbioru prac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9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Wystawione na Beneficjenta zaświadczenie Operatora Sieci Dystrybucyjnej potwierdzające montaż̇ licznika wraz z numerem Punktu Poboru Energii opatrzonego pieczęcią̨ firmową oraz czytelnym podpisem (dotyczy Przedsięwzięć polegających na przyłączeniu do sieci cieplnej).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9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Inne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OBOWIĄZEK INFORMACYJNY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DOFINANSOWAŃ PRZEDSIĘWZIĘĆ SŁUŻĄCYCH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POPRAWIE EFEKTYWNOŚCI ENERGETYCZNEJ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Zgodnie z Rozporządzeniem Parlamentu Europejskiego i Rady (UE) 2016/679 z dnia 27 kwietnia 2016 roku w sprawie ochrony osób fizycznych w związku z przetwarzaniem danych osobowych i w sprawie swobodnego przepływu takich danych oraz uchylenia dyrektywy 95/46/WE (dalej 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”), informujemy, iż: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Współadministratorami Pani/Pana danych osobowych są: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Veolia Południe Sp. z o.o. z siedzibą w Tarnowskie Góry, adres: ul. Zagórska 173, 42-600 Tarnowskie Góry,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Veolia Energia Polska S.A. z siedzibą w Warszawie (02-566) przy ul. Puławskiej 2.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Veolia term S.A. z siedzibą w Warszawie (02-566) przy ulicy Puławskiej 2.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1zf0a30mp9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(zwani dalej: 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”)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 wyznaczał Inspektora Ochrony Danych (IOD), z którym może Pani/Pan się skontaktować pod adresem: [inspektor.pl.vpol@veolia.com].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Wnioskodawca - osoba fizyczna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przypadku, gdy jest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 wnioskodawcą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dofinansowanie przedsięwzięcia w zakresie programu dofinansowań (dalej: 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”), realizowanego zgodnie z Regulaminem Programu Dofinansowań Przedsięwzięć Służących Poprawie Efektywności Energetycznej z dnia 26.11.2025 roku (dalej: 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”), Pani/Pana dane osobowe będą przetwarzane do celów: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rozpoznania wniosku o dofinansowanie złożonego w ramach Programu na zasadach określonych w Regulaminie, w tym oceny wniosku, uzupełnienia wniosku pod względem formalnym (jeśli wystąpią braki), podjęcia decyzji o udzielenia dofinansowania wraz z określeniem warunków i sposobu skorzystania z dofinansowania, odrzucenia wniosku lub powtórnej oceny wniosku na podstawie realizacji prawnie uzasadnionego interesu prawnego Administratora (art. 6 ust. 1 lit. f) RODO), którym jest prawidłowe rozpoznanie przez Administratora wniosku oraz podjęcie decyzji o dofinansowaniu, zgodnie z procedurą wskazaną w Regulaminie,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przypadku podjęcia pozytywnej decyzji o dofinansowaniu do celu podjęcia czynności niezbędnych przed zawarciem umowy o dofinansowanie, a następnie zawarcia i wykonania umowy o dofinansowanie, w tym w zakresie kontroli przedsięwzięcia i sprawozdawczości w zakresie określonym Regulaminem i umowa o dofinansowanie, a także realizacji wniosku o wypłatę dofinansowania, na podstawie art. 6 ust. 1 lit. b) RODO,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wypełnienia obowiązków prawnych ciążących na Administratorze na podstawie art. 6 ust. 1 lit. c) RODO, w tym do celów rozliczeniowych, sprawozdawczych, podatkowych oraz wynikających z ustawy z dnia 20 maja 2016 roku o efektywności energetycznej, w zakresie i na zasadach określonych obowiązującymi przepisami prawa,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prawnie uzasadnionego interesu Administratora na podstawie art. 6 ust. 1 lit. f) RODO w zakresie dochodzenia, obrony lub ustalenia roszczeń związanych z rozpoznaniem wniosku, a następnie zawarciem i wykonaniem umowy o dofinansowanie.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Okres przetwarzania Pani/Pana danych osobowych jest uzależniony do celu i podstawy przetwarzania: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zawarcia i wykonania umowy o dofinansowanie (art. 6 ust. 1 lit. b) RODO) do czasu wykonywania takiej umowy lub wcześniejszego zakończenia jej obowiązywania,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wypełnienia obowiązków prawnych ciążących na Administratorze (art. 6 ust. 1 lit. c) RODO) przez okres niezbędny do wykonania tych obowiązków prawnych,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prawnie uzasadnionego interesu (art. 6 ust. 1 lit. f) RODO) przez okres odpowiadający okresowi przedawnienia roszczeń, jakich może dochodzić i jakie mogą być dochodzone wobec Administratora, związanych z rozpoznaniem wniosku, a następnie zawarciem i wykonaniem umowy o dofinansowanie, przy czym dalsze przechowywanie Pani/Pana danych osobowych może nastąpić jedynie, gdy obowiązujące przepisy prawa nakładają Administratora obowiązek przechowywania takich danych.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 występuje jako osoba kontaktowa lub reprezentant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wnioskodawcy (np. członek zarządu, pełnomocnik, pracownik), Pani/Pana dane osobowe zostały przekazane bezpośrednio przez Panią/Pana (np. w ramach wniosku) lub podmiot, który jest wnioskodawcą (źródło pochodzenia danych). W takim przypadku Pani/Pana osobowe będą przetwarzane do celów prawnie uzasadnionego Administratora na podstawie art. 6 ust. 1 lit. f) RODO, którym jest realizacja komunikacji, a także zapewnienie prawidłowej reprezentacji wnioskodawcy, w ramach rozpoznania wniosku o dofinansowanie, a w przypadku pozytywnej decyzji – zawarcia i wykonania umowy o dofinansowanie, a także realizacji wniosku o wypłatę dofinansowania.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Pani/Pana dane osobowe będą przetwarzane przez okres procedury rozpoznania wniosku o dofinansowanie, zawarcia i wykonania umowy o dofinansowanie, a następnie przez okres odpowiadający okresowi przedawnienia roszczeń, jakich może dochodzić i jakie mogą być dochodzone wobec Administratora, związanych z rozpoznaniem wniosku, a następnie zawarciem i wykonaniem umowy o dofinansowanie, przy czym dalsze przechowywanie Pani/Pana danych osobowych może nastąpić jedynie, gdy obowiązujące przepisy prawa nakładają Administratora obowiązek przechowywania takich danych.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Pozostałe Informacje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Pani/Pana danych jest dobrowolne, jednak jest warunkiem rozpoznania wniosku o dofinansowanie, a także w przypadku decyzji pozytywnej - zawarcia i wykonania umowy. Brak podania danych może uniemożliwić rozpoznanie ww. wniosku bądź zawarcie lub wykonanie umowy o dofinansowanie.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Pani/Pana dane osobowe mogą być przekazane podmiotom (odbiorcom), które dostarczają niezbędne usługi na potrzeby Administratora (np. księgowe, prawne, informatyczne), a także podmiotom z grupy Veolia.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Pani/Pana dane osobowe mogą być transferowane do państw trzecich (poza Europejski Obszar Gospodarczy), w szczególności w związku z korzystaniem przez Veolia z globalnych rozwiązań IT. Dane mogą być przekazywane do państw trzecich, wobec których Komisja Europejska wydała decyzję o stwierdzeniu zapewnienia odpowiedniego stopnia ochrony. W wypadku państw trzecich, wobec których taka decyzja nie została wydana, transfer danych może być każdorazowo dokonywany z zachowaniem jednego z rozwiązań mających na celu zapewnienie odpowiedniego poziomu zabezpieczenia danych, o którym mowa w rozdziale V RODO. Informacje o zabezpieczeniach, o których mowa w zdaniu poprzedzającym można uzyskać kontaktując się z Inspektorem ochrony danych osobowych.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Pani/Pana dane osobowe nie podlegają zautomatyzowanemu podejmowaniu decyzji, w tym profilowaniu.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 Pani/Pan prawo do dostępu do treści swoich danych, sprostowania, usunięcia lub ograniczenia przetwarzania danych, przenoszenia danych, wniesienia sprzeciwu, cofnięcia zgody w dowolnym momencie bez wpływu na zgodność z prawem przetwarzania, którego dokonano na podstawie zgody przed jej cofnięciem. Ponadto, ma Pani/Pan prawo wniesienia skargi do Prezesa Urzędu ds. Ochrony Danych Osobowych w przypadku, gdy uzna Pan, iż przetwarzanie danych osobowych narusza przepisy RODO.</w:t>
      </w:r>
    </w:p>
    <w:p w:rsidR="00000000" w:rsidDel="00000000" w:rsidP="00000000" w:rsidRDefault="00000000" w:rsidRPr="00000000" w14:paraId="0000008C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b w:val="1"/>
        <w:bCs w:val="1"/>
        <w:color w:val="000000"/>
        <w:u w:val="single"/>
        <w:rtl w:val="0"/>
      </w:rPr>
      <w:t xml:space="preserve">Załącznik nr 4 do Regulaminu – Wzór raportu końcowego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basedOn w:val="Normalny"/>
    <w:uiPriority w:val="34"/>
    <w:qFormat w:val="1"/>
    <w:rsid w:val="00A73FE0"/>
    <w:pPr>
      <w:ind w:left="720"/>
      <w:contextualSpacing w:val="1"/>
    </w:pPr>
  </w:style>
  <w:style w:type="table" w:styleId="Tabela-Siatka">
    <w:name w:val="Table Grid"/>
    <w:basedOn w:val="Standardowy"/>
    <w:uiPriority w:val="39"/>
    <w:rsid w:val="00A13FF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A13FFE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13FFE"/>
    <w:rPr>
      <w:rFonts w:ascii="Times New Roman" w:cs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 w:val="1"/>
    <w:rsid w:val="00A13FFE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13FFE"/>
    <w:rPr>
      <w:rFonts w:ascii="Times New Roman" w:cs="Times New Roman" w:eastAsia="Times New Roman" w:hAnsi="Times New Roman"/>
    </w:rPr>
  </w:style>
  <w:style w:type="paragraph" w:styleId="NormalnyWeb">
    <w:name w:val="Normal (Web)"/>
    <w:basedOn w:val="Normalny"/>
    <w:uiPriority w:val="99"/>
    <w:unhideWhenUsed w:val="1"/>
    <w:rsid w:val="00854357"/>
    <w:pPr>
      <w:spacing w:after="100" w:afterAutospacing="1" w:before="100" w:beforeAutospacing="1"/>
    </w:p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D118A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D118A"/>
    <w:rPr>
      <w:rFonts w:ascii="Segoe UI" w:cs="Segoe UI" w:eastAsia="Times New Roman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4540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4540D0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4540D0"/>
    <w:rPr>
      <w:rFonts w:ascii="Times New Roman" w:cs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4540D0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4540D0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oprawka">
    <w:name w:val="Revision"/>
    <w:hidden w:val="1"/>
    <w:uiPriority w:val="99"/>
    <w:semiHidden w:val="1"/>
    <w:rsid w:val="00EC213B"/>
  </w:style>
  <w:style w:type="paragraph" w:styleId="p1" w:customStyle="1">
    <w:name w:val="p1"/>
    <w:basedOn w:val="Normalny"/>
    <w:rsid w:val="000820E9"/>
    <w:rPr>
      <w:rFonts w:ascii="Verdana" w:hAnsi="Verdana"/>
      <w:color w:val="000000"/>
      <w:sz w:val="14"/>
      <w:szCs w:val="14"/>
    </w:rPr>
  </w:style>
  <w:style w:type="character" w:styleId="s2" w:customStyle="1">
    <w:name w:val="s2"/>
    <w:basedOn w:val="Domylnaczcionkaakapitu"/>
    <w:rsid w:val="000820E9"/>
    <w:rPr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9Q05qDY+57iMCDhXzW/EfyYA/Q==">CgMxLjAyDmguaDF6ZjBhMzBtcDljOAByITFBcmVCdWtYNFFoMW0xRjlVMVRRU0l4dVZubVg0ZTNlUw==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2022-12-13T09:08:00Z</dcterms:created>
  <dc:creator>Joanna Bartosiewicz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0x0101002B6D48C8437A5A49BAF095EBED1A7941</vt:lpwstr>
  </property>
  <property fmtid="{D5CDD505-2E9C-101B-9397-08002B2CF9AE}" pid="3" name="MediaServiceImageTags">
    <vt:lpwstr/>
  </property>
</Properties>
</file>