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B923" w14:textId="77777777" w:rsidR="00262D69" w:rsidRPr="000F351D" w:rsidRDefault="00262D69" w:rsidP="00501525">
      <w:pPr>
        <w:shd w:val="clear" w:color="auto" w:fill="FFFFFF"/>
        <w:spacing w:before="120" w:after="150" w:line="360" w:lineRule="atLeast"/>
        <w:jc w:val="center"/>
        <w:rPr>
          <w:rFonts w:ascii="Times New Roman" w:eastAsia="Times New Roman" w:hAnsi="Times New Roman" w:cs="Times New Roman"/>
          <w:b/>
        </w:rPr>
      </w:pPr>
      <w:r w:rsidRPr="000F351D">
        <w:rPr>
          <w:rFonts w:ascii="Times New Roman" w:eastAsia="Times New Roman" w:hAnsi="Times New Roman" w:cs="Times New Roman"/>
          <w:b/>
        </w:rPr>
        <w:t>Kryteria oceny</w:t>
      </w:r>
    </w:p>
    <w:tbl>
      <w:tblPr>
        <w:tblStyle w:val="Tabela-Siatka"/>
        <w:tblW w:w="0" w:type="auto"/>
        <w:tblLook w:val="04A0" w:firstRow="1" w:lastRow="0" w:firstColumn="1" w:lastColumn="0" w:noHBand="0" w:noVBand="1"/>
      </w:tblPr>
      <w:tblGrid>
        <w:gridCol w:w="7792"/>
        <w:gridCol w:w="1264"/>
      </w:tblGrid>
      <w:tr w:rsidR="00CA4F2A" w:rsidRPr="000F351D" w14:paraId="312EF82F" w14:textId="77777777" w:rsidTr="00501525">
        <w:tc>
          <w:tcPr>
            <w:tcW w:w="7792" w:type="dxa"/>
          </w:tcPr>
          <w:p w14:paraId="2DB62D56" w14:textId="77777777" w:rsidR="00262D69" w:rsidRPr="000F351D" w:rsidRDefault="00501525" w:rsidP="00262D69">
            <w:pPr>
              <w:spacing w:before="120" w:after="150" w:line="360" w:lineRule="atLeast"/>
              <w:rPr>
                <w:rFonts w:ascii="Times New Roman" w:eastAsia="Times New Roman" w:hAnsi="Times New Roman" w:cs="Times New Roman"/>
                <w:b/>
              </w:rPr>
            </w:pPr>
            <w:r w:rsidRPr="000F351D">
              <w:rPr>
                <w:rFonts w:ascii="Times New Roman" w:eastAsia="Times New Roman" w:hAnsi="Times New Roman" w:cs="Times New Roman"/>
                <w:b/>
              </w:rPr>
              <w:t>Opis k</w:t>
            </w:r>
            <w:r w:rsidR="00262D69" w:rsidRPr="000F351D">
              <w:rPr>
                <w:rFonts w:ascii="Times New Roman" w:eastAsia="Times New Roman" w:hAnsi="Times New Roman" w:cs="Times New Roman"/>
                <w:b/>
              </w:rPr>
              <w:t>ryterium</w:t>
            </w:r>
            <w:r w:rsidRPr="000F351D">
              <w:rPr>
                <w:rFonts w:ascii="Times New Roman" w:eastAsia="Times New Roman" w:hAnsi="Times New Roman" w:cs="Times New Roman"/>
                <w:b/>
              </w:rPr>
              <w:t>, którego spełnienie jest konieczne do uzyskania dofinansowania</w:t>
            </w:r>
            <w:r w:rsidR="0054188E" w:rsidRPr="000F351D">
              <w:rPr>
                <w:rFonts w:ascii="Times New Roman" w:eastAsia="Times New Roman" w:hAnsi="Times New Roman" w:cs="Times New Roman"/>
                <w:b/>
              </w:rPr>
              <w:t>:</w:t>
            </w:r>
          </w:p>
        </w:tc>
        <w:tc>
          <w:tcPr>
            <w:tcW w:w="1264" w:type="dxa"/>
          </w:tcPr>
          <w:p w14:paraId="40F609DE" w14:textId="77777777" w:rsidR="00501525" w:rsidRPr="000F351D" w:rsidRDefault="00262D69" w:rsidP="00262D69">
            <w:pPr>
              <w:spacing w:before="120" w:after="150" w:line="360" w:lineRule="atLeast"/>
              <w:jc w:val="center"/>
              <w:rPr>
                <w:rFonts w:ascii="Times New Roman" w:eastAsia="Times New Roman" w:hAnsi="Times New Roman" w:cs="Times New Roman"/>
                <w:b/>
              </w:rPr>
            </w:pPr>
            <w:r w:rsidRPr="000F351D">
              <w:rPr>
                <w:rFonts w:ascii="Times New Roman" w:eastAsia="Times New Roman" w:hAnsi="Times New Roman" w:cs="Times New Roman"/>
                <w:b/>
              </w:rPr>
              <w:t xml:space="preserve">Spełnia </w:t>
            </w:r>
          </w:p>
          <w:p w14:paraId="39E56A62" w14:textId="77777777" w:rsidR="00262D69" w:rsidRPr="000F351D" w:rsidRDefault="00262D69" w:rsidP="00262D69">
            <w:pPr>
              <w:spacing w:before="120" w:after="150" w:line="360" w:lineRule="atLeast"/>
              <w:jc w:val="center"/>
              <w:rPr>
                <w:rFonts w:ascii="Times New Roman" w:eastAsia="Times New Roman" w:hAnsi="Times New Roman" w:cs="Times New Roman"/>
                <w:b/>
              </w:rPr>
            </w:pPr>
            <w:r w:rsidRPr="000F351D">
              <w:rPr>
                <w:rFonts w:ascii="Times New Roman" w:eastAsia="Times New Roman" w:hAnsi="Times New Roman" w:cs="Times New Roman"/>
                <w:b/>
              </w:rPr>
              <w:t>/ nie</w:t>
            </w:r>
            <w:r w:rsidR="0054188E" w:rsidRPr="000F351D">
              <w:rPr>
                <w:rFonts w:ascii="Times New Roman" w:eastAsia="Times New Roman" w:hAnsi="Times New Roman" w:cs="Times New Roman"/>
                <w:b/>
              </w:rPr>
              <w:t xml:space="preserve"> </w:t>
            </w:r>
            <w:r w:rsidRPr="000F351D">
              <w:rPr>
                <w:rFonts w:ascii="Times New Roman" w:eastAsia="Times New Roman" w:hAnsi="Times New Roman" w:cs="Times New Roman"/>
                <w:b/>
              </w:rPr>
              <w:t>spełnia</w:t>
            </w:r>
          </w:p>
        </w:tc>
      </w:tr>
      <w:tr w:rsidR="00CA4F2A" w:rsidRPr="000F351D" w14:paraId="778F38B1" w14:textId="77777777" w:rsidTr="00501525">
        <w:tc>
          <w:tcPr>
            <w:tcW w:w="7792" w:type="dxa"/>
          </w:tcPr>
          <w:p w14:paraId="71F400F5" w14:textId="77777777" w:rsidR="00262D69" w:rsidRPr="000F351D" w:rsidRDefault="00FD3944"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 xml:space="preserve">Wnioskodawca jest </w:t>
            </w:r>
            <w:r w:rsidR="00262D69" w:rsidRPr="000F351D">
              <w:rPr>
                <w:rFonts w:ascii="Times New Roman" w:hAnsi="Times New Roman" w:cs="Times New Roman"/>
                <w:shd w:val="clear" w:color="auto" w:fill="FFFFFF"/>
              </w:rPr>
              <w:t>odbiorc</w:t>
            </w:r>
            <w:r w:rsidRPr="000F351D">
              <w:rPr>
                <w:rFonts w:ascii="Times New Roman" w:hAnsi="Times New Roman" w:cs="Times New Roman"/>
                <w:shd w:val="clear" w:color="auto" w:fill="FFFFFF"/>
              </w:rPr>
              <w:t>ą</w:t>
            </w:r>
            <w:r w:rsidR="00262D69" w:rsidRPr="000F351D">
              <w:rPr>
                <w:rFonts w:ascii="Times New Roman" w:hAnsi="Times New Roman" w:cs="Times New Roman"/>
                <w:shd w:val="clear" w:color="auto" w:fill="FFFFFF"/>
              </w:rPr>
              <w:t xml:space="preserve"> końcowy</w:t>
            </w:r>
            <w:r w:rsidRPr="000F351D">
              <w:rPr>
                <w:rFonts w:ascii="Times New Roman" w:hAnsi="Times New Roman" w:cs="Times New Roman"/>
                <w:shd w:val="clear" w:color="auto" w:fill="FFFFFF"/>
              </w:rPr>
              <w:t>m</w:t>
            </w:r>
            <w:r w:rsidR="00262D69" w:rsidRPr="000F351D">
              <w:rPr>
                <w:rFonts w:ascii="Times New Roman" w:hAnsi="Times New Roman" w:cs="Times New Roman"/>
                <w:shd w:val="clear" w:color="auto" w:fill="FFFFFF"/>
              </w:rPr>
              <w:t xml:space="preserve"> dokonują</w:t>
            </w:r>
            <w:r w:rsidRPr="000F351D">
              <w:rPr>
                <w:rFonts w:ascii="Times New Roman" w:hAnsi="Times New Roman" w:cs="Times New Roman"/>
                <w:shd w:val="clear" w:color="auto" w:fill="FFFFFF"/>
              </w:rPr>
              <w:t xml:space="preserve">cym </w:t>
            </w:r>
            <w:r w:rsidR="00262D69" w:rsidRPr="000F351D">
              <w:rPr>
                <w:rFonts w:ascii="Times New Roman" w:hAnsi="Times New Roman" w:cs="Times New Roman"/>
                <w:shd w:val="clear" w:color="auto" w:fill="FFFFFF"/>
              </w:rPr>
              <w:t>zakupu paliw lub energii na własny użytek</w:t>
            </w:r>
          </w:p>
        </w:tc>
        <w:tc>
          <w:tcPr>
            <w:tcW w:w="1264" w:type="dxa"/>
          </w:tcPr>
          <w:p w14:paraId="38D5A7B2" w14:textId="77777777" w:rsidR="00262D69" w:rsidRPr="000F351D" w:rsidRDefault="00262D69" w:rsidP="00262D69">
            <w:pPr>
              <w:spacing w:before="120" w:after="150" w:line="360" w:lineRule="atLeast"/>
              <w:jc w:val="center"/>
              <w:rPr>
                <w:rFonts w:ascii="Times New Roman" w:eastAsia="Times New Roman" w:hAnsi="Times New Roman" w:cs="Times New Roman"/>
              </w:rPr>
            </w:pPr>
          </w:p>
        </w:tc>
      </w:tr>
      <w:tr w:rsidR="00CA4F2A" w:rsidRPr="000F351D" w14:paraId="209CCE54" w14:textId="77777777" w:rsidTr="00501525">
        <w:tc>
          <w:tcPr>
            <w:tcW w:w="7792" w:type="dxa"/>
          </w:tcPr>
          <w:p w14:paraId="4C7EE71F" w14:textId="77777777" w:rsidR="00FD3944" w:rsidRPr="000F351D" w:rsidRDefault="00FD3944"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 xml:space="preserve">Wnioskodawca nie dokonuje zakupu energii elektrycznej w celu jej magazynowania lub zużycia na potrzeby wytwarzania, przesyłania lub dystrybucji energii elektrycznej </w:t>
            </w:r>
          </w:p>
        </w:tc>
        <w:tc>
          <w:tcPr>
            <w:tcW w:w="1264" w:type="dxa"/>
          </w:tcPr>
          <w:p w14:paraId="3B755DD0" w14:textId="77777777" w:rsidR="00FD3944" w:rsidRPr="000F351D" w:rsidRDefault="00FD3944" w:rsidP="00262D69">
            <w:pPr>
              <w:spacing w:before="120" w:after="150" w:line="360" w:lineRule="atLeast"/>
              <w:jc w:val="center"/>
              <w:rPr>
                <w:rFonts w:ascii="Times New Roman" w:eastAsia="Times New Roman" w:hAnsi="Times New Roman" w:cs="Times New Roman"/>
              </w:rPr>
            </w:pPr>
          </w:p>
        </w:tc>
      </w:tr>
      <w:tr w:rsidR="00CA4F2A" w:rsidRPr="000F351D" w14:paraId="6A166B68" w14:textId="77777777" w:rsidTr="00501525">
        <w:tc>
          <w:tcPr>
            <w:tcW w:w="7792" w:type="dxa"/>
          </w:tcPr>
          <w:p w14:paraId="3AA43738" w14:textId="77777777" w:rsidR="00FD3944" w:rsidRPr="000F351D" w:rsidRDefault="00FD3944" w:rsidP="00FD3944">
            <w:pPr>
              <w:rPr>
                <w:rFonts w:ascii="Times New Roman" w:hAnsi="Times New Roman" w:cs="Times New Roman"/>
              </w:rPr>
            </w:pPr>
            <w:r w:rsidRPr="000F351D">
              <w:rPr>
                <w:rFonts w:ascii="Times New Roman" w:hAnsi="Times New Roman" w:cs="Times New Roman"/>
                <w:shd w:val="clear" w:color="auto" w:fill="FFFFFF"/>
              </w:rPr>
              <w:t>Wnioskodawca nie dokonuje zakupu paliw gazowych w celu ich zużycia na potrzeby przesyłania, dystrybucji, magazynowania paliw gazowych, skraplania gazu ziemnego lub regazyfikacji skroplonego gazu ziemnego</w:t>
            </w:r>
          </w:p>
        </w:tc>
        <w:tc>
          <w:tcPr>
            <w:tcW w:w="1264" w:type="dxa"/>
          </w:tcPr>
          <w:p w14:paraId="48E73CDB" w14:textId="77777777" w:rsidR="00FD3944" w:rsidRPr="000F351D" w:rsidRDefault="00FD3944" w:rsidP="00262D69">
            <w:pPr>
              <w:spacing w:before="120" w:after="150" w:line="360" w:lineRule="atLeast"/>
              <w:jc w:val="center"/>
              <w:rPr>
                <w:rFonts w:ascii="Times New Roman" w:eastAsia="Times New Roman" w:hAnsi="Times New Roman" w:cs="Times New Roman"/>
              </w:rPr>
            </w:pPr>
          </w:p>
        </w:tc>
      </w:tr>
      <w:tr w:rsidR="00CA4F2A" w:rsidRPr="000F351D" w14:paraId="4F87FF4B" w14:textId="77777777" w:rsidTr="00501525">
        <w:tc>
          <w:tcPr>
            <w:tcW w:w="7792" w:type="dxa"/>
          </w:tcPr>
          <w:p w14:paraId="79236A6A" w14:textId="77777777" w:rsidR="0054188E" w:rsidRPr="000F351D" w:rsidRDefault="0054188E"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Wnioskodawca realizuje lub zamierza zrealizować przedsięwzięcie polegające na:</w:t>
            </w:r>
          </w:p>
          <w:p w14:paraId="5EB66B74" w14:textId="77777777" w:rsidR="0054188E" w:rsidRPr="000F351D" w:rsidRDefault="0054188E"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 xml:space="preserve">a)  wymianie urządzeń lub instalacji służących do celów ogrzewania lub przygotowania ciepłej wody użytkowej; </w:t>
            </w:r>
            <w:r w:rsidR="00501525" w:rsidRPr="000F351D">
              <w:rPr>
                <w:rFonts w:ascii="Times New Roman" w:hAnsi="Times New Roman" w:cs="Times New Roman"/>
                <w:shd w:val="clear" w:color="auto" w:fill="FFFFFF"/>
              </w:rPr>
              <w:t>lub</w:t>
            </w:r>
          </w:p>
          <w:p w14:paraId="1745203A" w14:textId="77777777" w:rsidR="0054188E" w:rsidRPr="000F351D" w:rsidRDefault="0054188E" w:rsidP="00FD3944">
            <w:pPr>
              <w:rPr>
                <w:rFonts w:ascii="Times New Roman" w:hAnsi="Times New Roman" w:cs="Times New Roman"/>
              </w:rPr>
            </w:pPr>
            <w:r w:rsidRPr="000F351D">
              <w:rPr>
                <w:rFonts w:ascii="Times New Roman" w:hAnsi="Times New Roman" w:cs="Times New Roman"/>
                <w:shd w:val="clear" w:color="auto" w:fill="FFFFFF"/>
              </w:rPr>
              <w:t>b) przyłączeniu do sieci ciepłowniczej</w:t>
            </w:r>
          </w:p>
        </w:tc>
        <w:tc>
          <w:tcPr>
            <w:tcW w:w="1264" w:type="dxa"/>
          </w:tcPr>
          <w:p w14:paraId="51F217CD" w14:textId="77777777" w:rsidR="0054188E" w:rsidRPr="000F351D" w:rsidRDefault="0054188E" w:rsidP="00262D69">
            <w:pPr>
              <w:spacing w:before="120" w:after="150" w:line="360" w:lineRule="atLeast"/>
              <w:jc w:val="center"/>
              <w:rPr>
                <w:rFonts w:ascii="Times New Roman" w:eastAsia="Times New Roman" w:hAnsi="Times New Roman" w:cs="Times New Roman"/>
              </w:rPr>
            </w:pPr>
          </w:p>
        </w:tc>
      </w:tr>
      <w:tr w:rsidR="00CA4F2A" w:rsidRPr="000F351D" w14:paraId="05B68ED5" w14:textId="77777777" w:rsidTr="00501525">
        <w:tc>
          <w:tcPr>
            <w:tcW w:w="7792" w:type="dxa"/>
          </w:tcPr>
          <w:p w14:paraId="2F59C8B3" w14:textId="77777777" w:rsidR="0054188E" w:rsidRPr="000F351D" w:rsidRDefault="0054188E"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Wnioskodawca posiada tytuł prawny do nieruchomości, na której realizowane będzie Przedsięwzięcie lub która zostanie przyłączona do sieci ciepłowniczej</w:t>
            </w:r>
          </w:p>
        </w:tc>
        <w:tc>
          <w:tcPr>
            <w:tcW w:w="1264" w:type="dxa"/>
          </w:tcPr>
          <w:p w14:paraId="22753673" w14:textId="77777777" w:rsidR="0054188E" w:rsidRPr="000F351D" w:rsidRDefault="0054188E" w:rsidP="00262D69">
            <w:pPr>
              <w:spacing w:before="120" w:after="150" w:line="360" w:lineRule="atLeast"/>
              <w:jc w:val="center"/>
              <w:rPr>
                <w:rFonts w:ascii="Times New Roman" w:eastAsia="Times New Roman" w:hAnsi="Times New Roman" w:cs="Times New Roman"/>
              </w:rPr>
            </w:pPr>
          </w:p>
        </w:tc>
      </w:tr>
      <w:tr w:rsidR="00CA4F2A" w:rsidRPr="000F351D" w14:paraId="4EEE5A21" w14:textId="77777777" w:rsidTr="00501525">
        <w:tc>
          <w:tcPr>
            <w:tcW w:w="7792" w:type="dxa"/>
          </w:tcPr>
          <w:p w14:paraId="47922592" w14:textId="77777777" w:rsidR="0054188E" w:rsidRPr="000F351D" w:rsidRDefault="0054188E" w:rsidP="00FD3944">
            <w:pPr>
              <w:rPr>
                <w:rFonts w:ascii="Times New Roman" w:hAnsi="Times New Roman" w:cs="Times New Roman"/>
                <w:shd w:val="clear" w:color="auto" w:fill="FFFFFF"/>
              </w:rPr>
            </w:pPr>
            <w:r w:rsidRPr="000F351D">
              <w:rPr>
                <w:rFonts w:ascii="Times New Roman" w:hAnsi="Times New Roman" w:cs="Times New Roman"/>
                <w:shd w:val="clear" w:color="auto" w:fill="FFFFFF"/>
              </w:rPr>
              <w:t>W przypadku wymiany urządzeń lub instalacji służących do celów ogrzewania lub przygotowania ciepłej wody użytkowej, Wnioskodawca posiada tytuł prawny do wymienianych urządzeń</w:t>
            </w:r>
          </w:p>
        </w:tc>
        <w:tc>
          <w:tcPr>
            <w:tcW w:w="1264" w:type="dxa"/>
          </w:tcPr>
          <w:p w14:paraId="4CB8219D" w14:textId="77777777" w:rsidR="0054188E" w:rsidRPr="000F351D" w:rsidRDefault="0054188E" w:rsidP="00262D69">
            <w:pPr>
              <w:spacing w:before="120" w:after="150" w:line="360" w:lineRule="atLeast"/>
              <w:jc w:val="center"/>
              <w:rPr>
                <w:rFonts w:ascii="Times New Roman" w:eastAsia="Times New Roman" w:hAnsi="Times New Roman" w:cs="Times New Roman"/>
              </w:rPr>
            </w:pPr>
          </w:p>
        </w:tc>
      </w:tr>
      <w:tr w:rsidR="00CA4F2A" w:rsidRPr="000F351D" w14:paraId="54E466D6" w14:textId="77777777" w:rsidTr="00501525">
        <w:tc>
          <w:tcPr>
            <w:tcW w:w="7792" w:type="dxa"/>
          </w:tcPr>
          <w:p w14:paraId="29047284" w14:textId="77777777" w:rsidR="00262D69" w:rsidRPr="000F351D" w:rsidRDefault="0054188E" w:rsidP="0054188E">
            <w:pPr>
              <w:rPr>
                <w:rFonts w:ascii="Times New Roman" w:eastAsia="Times New Roman" w:hAnsi="Times New Roman" w:cs="Times New Roman"/>
              </w:rPr>
            </w:pPr>
            <w:r w:rsidRPr="000F351D">
              <w:rPr>
                <w:rFonts w:ascii="Times New Roman" w:hAnsi="Times New Roman" w:cs="Times New Roman"/>
                <w:shd w:val="clear" w:color="auto" w:fill="FFFFFF"/>
              </w:rPr>
              <w:t>W przypadku wymiany urządzeń lub instalacji służących do celów ogrzewania lub przygotowania ciepłej wody użytkowej, dotychczasowe urządzenia lub instalacje zostaną wymienione na urządzenia lub instalacje służące do celów ogrzewania lub przygotowania ciepłej wody użytkowej charakteryzujące się wyższą klasą efektywności energetycznej, o której mowa w aktach delegowanych w rozumieniu art. 2 ust. 1 ustawy z dnia 14 września 2012 r. o etykietowaniu energetycznym produktów związanych z energią, z zastrzeżeniem art. 7 ust. 2 rozporządzenia Parlamentu Europejskiego i Rady (UE) 2017/1369 z dnia 4 lipca 2017 r. ustanawiającego ramy etykietowania energetycznego i uchylającego dyrektywę 2010/30/UE (Dz. Urz. UE L 198 z 28.07.2017, str. 1)</w:t>
            </w:r>
          </w:p>
        </w:tc>
        <w:tc>
          <w:tcPr>
            <w:tcW w:w="1264" w:type="dxa"/>
          </w:tcPr>
          <w:p w14:paraId="2AA9F338" w14:textId="77777777" w:rsidR="00262D69" w:rsidRPr="000F351D" w:rsidRDefault="00262D69" w:rsidP="00262D69">
            <w:pPr>
              <w:spacing w:before="120" w:after="150" w:line="360" w:lineRule="atLeast"/>
              <w:jc w:val="center"/>
              <w:rPr>
                <w:rFonts w:ascii="Times New Roman" w:eastAsia="Times New Roman" w:hAnsi="Times New Roman" w:cs="Times New Roman"/>
              </w:rPr>
            </w:pPr>
          </w:p>
        </w:tc>
      </w:tr>
      <w:tr w:rsidR="00501525" w:rsidRPr="000F351D" w14:paraId="48B2AB66" w14:textId="77777777" w:rsidTr="00501525">
        <w:tc>
          <w:tcPr>
            <w:tcW w:w="7792" w:type="dxa"/>
          </w:tcPr>
          <w:p w14:paraId="594A021F" w14:textId="77777777" w:rsidR="00501525" w:rsidRPr="000F351D" w:rsidRDefault="00501525" w:rsidP="00914A88">
            <w:pPr>
              <w:rPr>
                <w:rFonts w:ascii="Times New Roman" w:hAnsi="Times New Roman" w:cs="Times New Roman"/>
                <w:shd w:val="clear" w:color="auto" w:fill="FFFFFF"/>
              </w:rPr>
            </w:pPr>
            <w:r w:rsidRPr="000F351D">
              <w:rPr>
                <w:rFonts w:ascii="Times New Roman" w:eastAsia="Times New Roman" w:hAnsi="Times New Roman" w:cs="Times New Roman"/>
              </w:rPr>
              <w:t>Sprawność systemu grzewczego przed realizacją Przedsięwzięcia nie jest mniejsza niż wynika to z wymagań dotyczących poziomów referencyjnych sezonowej efektywności energetycznej ogrzewania pomieszczeń dla kotłów na paliwo stałe określonych w rozporządzeniu Komisji UE 2015/1189 z dnia 28 kwietnia 2015 r. w sprawie wykonania dyrektywy Parlamentu Europejskiego i Rady 2009/125/WE w odniesieniu do wymogów dotyczących ekoprojektu dla kotłów na paliwo stałe (Dz. Urz. UE L 193 z 21.07.2015, str. 100, z późn. zm.).</w:t>
            </w:r>
            <w:r w:rsidR="00A4351F" w:rsidRPr="000F351D">
              <w:rPr>
                <w:rFonts w:ascii="Times New Roman" w:eastAsia="Times New Roman" w:hAnsi="Times New Roman" w:cs="Times New Roman"/>
              </w:rPr>
              <w:t xml:space="preserve"> </w:t>
            </w:r>
            <w:r w:rsidR="00F521F3" w:rsidRPr="000F351D">
              <w:rPr>
                <w:rFonts w:ascii="Times New Roman" w:eastAsia="Times New Roman" w:hAnsi="Times New Roman" w:cs="Times New Roman"/>
              </w:rPr>
              <w:t>*</w:t>
            </w:r>
            <w:r w:rsidR="00A4351F" w:rsidRPr="000F351D">
              <w:rPr>
                <w:rFonts w:ascii="Times New Roman" w:eastAsia="Times New Roman" w:hAnsi="Times New Roman" w:cs="Times New Roman"/>
              </w:rPr>
              <w:t>dotyczy</w:t>
            </w:r>
            <w:r w:rsidR="00914A88" w:rsidRPr="000F351D">
              <w:rPr>
                <w:rFonts w:ascii="Times New Roman" w:eastAsia="Times New Roman" w:hAnsi="Times New Roman" w:cs="Times New Roman"/>
              </w:rPr>
              <w:t xml:space="preserve"> wymiany</w:t>
            </w:r>
            <w:r w:rsidR="00A4351F" w:rsidRPr="000F351D">
              <w:rPr>
                <w:rFonts w:ascii="Times New Roman" w:eastAsia="Times New Roman" w:hAnsi="Times New Roman" w:cs="Times New Roman"/>
              </w:rPr>
              <w:t xml:space="preserve"> </w:t>
            </w:r>
            <w:r w:rsidR="00914A88" w:rsidRPr="000F351D">
              <w:rPr>
                <w:rFonts w:ascii="Times New Roman" w:eastAsia="Times New Roman" w:hAnsi="Times New Roman" w:cs="Times New Roman"/>
              </w:rPr>
              <w:t>kotłów na paliwo stałe montowanych</w:t>
            </w:r>
            <w:r w:rsidR="00A4351F" w:rsidRPr="000F351D">
              <w:rPr>
                <w:rFonts w:ascii="Times New Roman" w:eastAsia="Times New Roman" w:hAnsi="Times New Roman" w:cs="Times New Roman"/>
              </w:rPr>
              <w:t xml:space="preserve"> po </w:t>
            </w:r>
            <w:r w:rsidR="00914A88" w:rsidRPr="000F351D">
              <w:rPr>
                <w:rFonts w:ascii="Times New Roman" w:eastAsia="Times New Roman" w:hAnsi="Times New Roman" w:cs="Times New Roman"/>
              </w:rPr>
              <w:t xml:space="preserve">dniu </w:t>
            </w:r>
            <w:r w:rsidR="00F521F3" w:rsidRPr="000F351D">
              <w:rPr>
                <w:rFonts w:ascii="Times New Roman" w:eastAsia="Times New Roman" w:hAnsi="Times New Roman" w:cs="Times New Roman"/>
              </w:rPr>
              <w:t>01.01.</w:t>
            </w:r>
            <w:r w:rsidR="00A4351F" w:rsidRPr="000F351D">
              <w:rPr>
                <w:rFonts w:ascii="Times New Roman" w:eastAsia="Times New Roman" w:hAnsi="Times New Roman" w:cs="Times New Roman"/>
              </w:rPr>
              <w:t>2020 r.</w:t>
            </w:r>
          </w:p>
        </w:tc>
        <w:tc>
          <w:tcPr>
            <w:tcW w:w="1264" w:type="dxa"/>
          </w:tcPr>
          <w:p w14:paraId="07404C10" w14:textId="77777777" w:rsidR="00501525" w:rsidRPr="000F351D" w:rsidRDefault="00501525" w:rsidP="00262D69">
            <w:pPr>
              <w:spacing w:before="120" w:after="150" w:line="360" w:lineRule="atLeast"/>
              <w:jc w:val="center"/>
              <w:rPr>
                <w:rFonts w:ascii="Times New Roman" w:eastAsia="Times New Roman" w:hAnsi="Times New Roman" w:cs="Times New Roman"/>
              </w:rPr>
            </w:pPr>
          </w:p>
        </w:tc>
      </w:tr>
    </w:tbl>
    <w:p w14:paraId="09663AA1" w14:textId="77777777" w:rsidR="00572046" w:rsidRPr="00CA4F2A" w:rsidRDefault="00572046"/>
    <w:sectPr w:rsidR="00572046" w:rsidRPr="00CA4F2A" w:rsidSect="00501525">
      <w:headerReference w:type="default" r:id="rId9"/>
      <w:pgSz w:w="11900" w:h="16840"/>
      <w:pgMar w:top="13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D376" w14:textId="77777777" w:rsidR="00124992" w:rsidRDefault="00124992" w:rsidP="00262D69">
      <w:r>
        <w:separator/>
      </w:r>
    </w:p>
  </w:endnote>
  <w:endnote w:type="continuationSeparator" w:id="0">
    <w:p w14:paraId="00DC660A" w14:textId="77777777" w:rsidR="00124992" w:rsidRDefault="00124992" w:rsidP="0026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4729" w14:textId="77777777" w:rsidR="00124992" w:rsidRDefault="00124992" w:rsidP="00262D69">
      <w:r>
        <w:separator/>
      </w:r>
    </w:p>
  </w:footnote>
  <w:footnote w:type="continuationSeparator" w:id="0">
    <w:p w14:paraId="2CCAFB9D" w14:textId="77777777" w:rsidR="00124992" w:rsidRDefault="00124992" w:rsidP="00262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FF61" w14:textId="77777777" w:rsidR="00262D69" w:rsidRPr="00262D69" w:rsidRDefault="00262D69" w:rsidP="00262D69">
    <w:pPr>
      <w:pStyle w:val="Nagwek"/>
      <w:jc w:val="center"/>
      <w:rPr>
        <w:b/>
        <w:color w:val="000000" w:themeColor="text1"/>
        <w:u w:val="single"/>
      </w:rPr>
    </w:pPr>
    <w:r>
      <w:rPr>
        <w:b/>
        <w:color w:val="000000" w:themeColor="text1"/>
        <w:u w:val="single"/>
      </w:rPr>
      <w:t xml:space="preserve">Załącznik nr 2 do Regulaminu – </w:t>
    </w:r>
    <w:r w:rsidRPr="00262D69">
      <w:rPr>
        <w:b/>
        <w:color w:val="000000" w:themeColor="text1"/>
        <w:u w:val="single"/>
      </w:rPr>
      <w:t>Kryteria oceny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EC"/>
    <w:rsid w:val="00050CA5"/>
    <w:rsid w:val="000F351D"/>
    <w:rsid w:val="001145DD"/>
    <w:rsid w:val="00124992"/>
    <w:rsid w:val="002129EC"/>
    <w:rsid w:val="0023293C"/>
    <w:rsid w:val="00262D69"/>
    <w:rsid w:val="003872C8"/>
    <w:rsid w:val="003E6F47"/>
    <w:rsid w:val="004B1996"/>
    <w:rsid w:val="00501525"/>
    <w:rsid w:val="0054188E"/>
    <w:rsid w:val="00552926"/>
    <w:rsid w:val="00572046"/>
    <w:rsid w:val="005A12BA"/>
    <w:rsid w:val="005D2716"/>
    <w:rsid w:val="0064669E"/>
    <w:rsid w:val="00705CB8"/>
    <w:rsid w:val="00747EB6"/>
    <w:rsid w:val="00803F53"/>
    <w:rsid w:val="00873ECB"/>
    <w:rsid w:val="00914A88"/>
    <w:rsid w:val="009A345B"/>
    <w:rsid w:val="00A4351F"/>
    <w:rsid w:val="00AD0C3D"/>
    <w:rsid w:val="00BB65E5"/>
    <w:rsid w:val="00C75193"/>
    <w:rsid w:val="00CA4F2A"/>
    <w:rsid w:val="00D17BF3"/>
    <w:rsid w:val="00D55785"/>
    <w:rsid w:val="00DD7DF9"/>
    <w:rsid w:val="00E36619"/>
    <w:rsid w:val="00E36783"/>
    <w:rsid w:val="00E40448"/>
    <w:rsid w:val="00ED7EF9"/>
    <w:rsid w:val="00F47864"/>
    <w:rsid w:val="00F521F3"/>
    <w:rsid w:val="00FC237F"/>
    <w:rsid w:val="00FD394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A1CB"/>
  <w15:docId w15:val="{8ED10C58-069D-4C98-A780-F3D542A9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justify">
    <w:name w:val="text-justify"/>
    <w:basedOn w:val="Normalny"/>
    <w:rsid w:val="002129EC"/>
    <w:pPr>
      <w:spacing w:before="100" w:beforeAutospacing="1" w:after="100" w:afterAutospacing="1"/>
    </w:pPr>
    <w:rPr>
      <w:rFonts w:ascii="Times New Roman" w:eastAsia="Times New Roman" w:hAnsi="Times New Roman" w:cs="Times New Roman"/>
    </w:rPr>
  </w:style>
  <w:style w:type="character" w:styleId="Hipercze">
    <w:name w:val="Hyperlink"/>
    <w:basedOn w:val="Domylnaczcionkaakapitu"/>
    <w:uiPriority w:val="99"/>
    <w:semiHidden/>
    <w:unhideWhenUsed/>
    <w:rsid w:val="002129EC"/>
    <w:rPr>
      <w:color w:val="0000FF"/>
      <w:u w:val="single"/>
    </w:rPr>
  </w:style>
  <w:style w:type="paragraph" w:styleId="Nagwek">
    <w:name w:val="header"/>
    <w:basedOn w:val="Normalny"/>
    <w:link w:val="NagwekZnak"/>
    <w:uiPriority w:val="99"/>
    <w:unhideWhenUsed/>
    <w:rsid w:val="00262D69"/>
    <w:pPr>
      <w:tabs>
        <w:tab w:val="center" w:pos="4536"/>
        <w:tab w:val="right" w:pos="9072"/>
      </w:tabs>
    </w:pPr>
  </w:style>
  <w:style w:type="character" w:customStyle="1" w:styleId="NagwekZnak">
    <w:name w:val="Nagłówek Znak"/>
    <w:basedOn w:val="Domylnaczcionkaakapitu"/>
    <w:link w:val="Nagwek"/>
    <w:uiPriority w:val="99"/>
    <w:rsid w:val="00262D69"/>
  </w:style>
  <w:style w:type="paragraph" w:styleId="Stopka">
    <w:name w:val="footer"/>
    <w:basedOn w:val="Normalny"/>
    <w:link w:val="StopkaZnak"/>
    <w:uiPriority w:val="99"/>
    <w:unhideWhenUsed/>
    <w:rsid w:val="00262D69"/>
    <w:pPr>
      <w:tabs>
        <w:tab w:val="center" w:pos="4536"/>
        <w:tab w:val="right" w:pos="9072"/>
      </w:tabs>
    </w:pPr>
  </w:style>
  <w:style w:type="character" w:customStyle="1" w:styleId="StopkaZnak">
    <w:name w:val="Stopka Znak"/>
    <w:basedOn w:val="Domylnaczcionkaakapitu"/>
    <w:link w:val="Stopka"/>
    <w:uiPriority w:val="99"/>
    <w:rsid w:val="00262D69"/>
  </w:style>
  <w:style w:type="table" w:styleId="Tabela-Siatka">
    <w:name w:val="Table Grid"/>
    <w:basedOn w:val="Standardowy"/>
    <w:uiPriority w:val="39"/>
    <w:rsid w:val="00262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4A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A88"/>
    <w:rPr>
      <w:rFonts w:ascii="Segoe UI" w:hAnsi="Segoe UI" w:cs="Segoe UI"/>
      <w:sz w:val="18"/>
      <w:szCs w:val="18"/>
    </w:rPr>
  </w:style>
  <w:style w:type="character" w:styleId="Odwoaniedokomentarza">
    <w:name w:val="annotation reference"/>
    <w:basedOn w:val="Domylnaczcionkaakapitu"/>
    <w:uiPriority w:val="99"/>
    <w:semiHidden/>
    <w:unhideWhenUsed/>
    <w:rsid w:val="003E6F47"/>
    <w:rPr>
      <w:sz w:val="16"/>
      <w:szCs w:val="16"/>
    </w:rPr>
  </w:style>
  <w:style w:type="paragraph" w:styleId="Tekstkomentarza">
    <w:name w:val="annotation text"/>
    <w:basedOn w:val="Normalny"/>
    <w:link w:val="TekstkomentarzaZnak"/>
    <w:uiPriority w:val="99"/>
    <w:unhideWhenUsed/>
    <w:rsid w:val="003E6F47"/>
    <w:rPr>
      <w:sz w:val="20"/>
      <w:szCs w:val="20"/>
    </w:rPr>
  </w:style>
  <w:style w:type="character" w:customStyle="1" w:styleId="TekstkomentarzaZnak">
    <w:name w:val="Tekst komentarza Znak"/>
    <w:basedOn w:val="Domylnaczcionkaakapitu"/>
    <w:link w:val="Tekstkomentarza"/>
    <w:uiPriority w:val="99"/>
    <w:rsid w:val="003E6F47"/>
    <w:rPr>
      <w:sz w:val="20"/>
      <w:szCs w:val="20"/>
    </w:rPr>
  </w:style>
  <w:style w:type="paragraph" w:styleId="Tematkomentarza">
    <w:name w:val="annotation subject"/>
    <w:basedOn w:val="Tekstkomentarza"/>
    <w:next w:val="Tekstkomentarza"/>
    <w:link w:val="TematkomentarzaZnak"/>
    <w:uiPriority w:val="99"/>
    <w:semiHidden/>
    <w:unhideWhenUsed/>
    <w:rsid w:val="003E6F47"/>
    <w:rPr>
      <w:b/>
      <w:bCs/>
    </w:rPr>
  </w:style>
  <w:style w:type="character" w:customStyle="1" w:styleId="TematkomentarzaZnak">
    <w:name w:val="Temat komentarza Znak"/>
    <w:basedOn w:val="TekstkomentarzaZnak"/>
    <w:link w:val="Tematkomentarza"/>
    <w:uiPriority w:val="99"/>
    <w:semiHidden/>
    <w:rsid w:val="003E6F47"/>
    <w:rPr>
      <w:b/>
      <w:bCs/>
      <w:sz w:val="20"/>
      <w:szCs w:val="20"/>
    </w:rPr>
  </w:style>
  <w:style w:type="paragraph" w:styleId="Poprawka">
    <w:name w:val="Revision"/>
    <w:hidden/>
    <w:uiPriority w:val="99"/>
    <w:semiHidden/>
    <w:rsid w:val="00D1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85914">
      <w:bodyDiv w:val="1"/>
      <w:marLeft w:val="0"/>
      <w:marRight w:val="0"/>
      <w:marTop w:val="0"/>
      <w:marBottom w:val="0"/>
      <w:divBdr>
        <w:top w:val="none" w:sz="0" w:space="0" w:color="auto"/>
        <w:left w:val="none" w:sz="0" w:space="0" w:color="auto"/>
        <w:bottom w:val="none" w:sz="0" w:space="0" w:color="auto"/>
        <w:right w:val="none" w:sz="0" w:space="0" w:color="auto"/>
      </w:divBdr>
    </w:div>
    <w:div w:id="996617965">
      <w:bodyDiv w:val="1"/>
      <w:marLeft w:val="0"/>
      <w:marRight w:val="0"/>
      <w:marTop w:val="0"/>
      <w:marBottom w:val="0"/>
      <w:divBdr>
        <w:top w:val="none" w:sz="0" w:space="0" w:color="auto"/>
        <w:left w:val="none" w:sz="0" w:space="0" w:color="auto"/>
        <w:bottom w:val="none" w:sz="0" w:space="0" w:color="auto"/>
        <w:right w:val="none" w:sz="0" w:space="0" w:color="auto"/>
      </w:divBdr>
    </w:div>
    <w:div w:id="1813016829">
      <w:bodyDiv w:val="1"/>
      <w:marLeft w:val="0"/>
      <w:marRight w:val="0"/>
      <w:marTop w:val="0"/>
      <w:marBottom w:val="0"/>
      <w:divBdr>
        <w:top w:val="none" w:sz="0" w:space="0" w:color="auto"/>
        <w:left w:val="none" w:sz="0" w:space="0" w:color="auto"/>
        <w:bottom w:val="none" w:sz="0" w:space="0" w:color="auto"/>
        <w:right w:val="none" w:sz="0" w:space="0" w:color="auto"/>
      </w:divBdr>
      <w:divsChild>
        <w:div w:id="1030565510">
          <w:marLeft w:val="240"/>
          <w:marRight w:val="0"/>
          <w:marTop w:val="0"/>
          <w:marBottom w:val="72"/>
          <w:divBdr>
            <w:top w:val="none" w:sz="0" w:space="0" w:color="auto"/>
            <w:left w:val="none" w:sz="0" w:space="0" w:color="auto"/>
            <w:bottom w:val="none" w:sz="0" w:space="0" w:color="auto"/>
            <w:right w:val="none" w:sz="0" w:space="0" w:color="auto"/>
          </w:divBdr>
        </w:div>
      </w:divsChild>
    </w:div>
    <w:div w:id="20577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4abf7-3ee1-4a27-a26f-937b7346e239">
      <Terms xmlns="http://schemas.microsoft.com/office/infopath/2007/PartnerControls"/>
    </lcf76f155ced4ddcb4097134ff3c332f>
    <TaxCatchAll xmlns="9fed26ab-71d1-4b4f-aaed-69ccc86f48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6D48C8437A5A49BAF095EBED1A7941" ma:contentTypeVersion="18" ma:contentTypeDescription="Utwórz nowy dokument." ma:contentTypeScope="" ma:versionID="e225cc1b2912d65ed5ed51457b40ecf6">
  <xsd:schema xmlns:xsd="http://www.w3.org/2001/XMLSchema" xmlns:xs="http://www.w3.org/2001/XMLSchema" xmlns:p="http://schemas.microsoft.com/office/2006/metadata/properties" xmlns:ns2="fb74abf7-3ee1-4a27-a26f-937b7346e239" xmlns:ns3="9fed26ab-71d1-4b4f-aaed-69ccc86f48dc" targetNamespace="http://schemas.microsoft.com/office/2006/metadata/properties" ma:root="true" ma:fieldsID="296c97557f8fa526ffd9600486e766c2" ns2:_="" ns3:_="">
    <xsd:import namespace="fb74abf7-3ee1-4a27-a26f-937b7346e239"/>
    <xsd:import namespace="9fed26ab-71d1-4b4f-aaed-69ccc86f4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4abf7-3ee1-4a27-a26f-937b7346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39fca79-456f-44b4-9d61-a98375db0d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26ab-71d1-4b4f-aaed-69ccc86f48d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c60b1f7-f563-456b-9c03-902027b4e3d8}" ma:internalName="TaxCatchAll" ma:showField="CatchAllData" ma:web="9fed26ab-71d1-4b4f-aaed-69ccc86f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701B5-B606-4A3C-8CBC-D5ED562AB12B}">
  <ds:schemaRefs>
    <ds:schemaRef ds:uri="http://schemas.microsoft.com/office/2006/metadata/properties"/>
    <ds:schemaRef ds:uri="http://schemas.microsoft.com/office/infopath/2007/PartnerControls"/>
    <ds:schemaRef ds:uri="fb74abf7-3ee1-4a27-a26f-937b7346e239"/>
    <ds:schemaRef ds:uri="9fed26ab-71d1-4b4f-aaed-69ccc86f48dc"/>
  </ds:schemaRefs>
</ds:datastoreItem>
</file>

<file path=customXml/itemProps2.xml><?xml version="1.0" encoding="utf-8"?>
<ds:datastoreItem xmlns:ds="http://schemas.openxmlformats.org/officeDocument/2006/customXml" ds:itemID="{9FF1E54B-A840-42FB-A6A9-0109047E85D2}">
  <ds:schemaRefs>
    <ds:schemaRef ds:uri="http://schemas.microsoft.com/sharepoint/v3/contenttype/forms"/>
  </ds:schemaRefs>
</ds:datastoreItem>
</file>

<file path=customXml/itemProps3.xml><?xml version="1.0" encoding="utf-8"?>
<ds:datastoreItem xmlns:ds="http://schemas.openxmlformats.org/officeDocument/2006/customXml" ds:itemID="{35F67564-5E9A-48AF-B452-D3A74253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4abf7-3ee1-4a27-a26f-937b7346e239"/>
    <ds:schemaRef ds:uri="9fed26ab-71d1-4b4f-aaed-69ccc86f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353</Words>
  <Characters>2120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Dalkia</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Bartosiewicz</dc:creator>
  <cp:lastModifiedBy>Krzysztof Szczęśniak</cp:lastModifiedBy>
  <cp:revision>16</cp:revision>
  <cp:lastPrinted>2023-12-07T07:00:00Z</cp:lastPrinted>
  <dcterms:created xsi:type="dcterms:W3CDTF">2022-12-13T09:10:00Z</dcterms:created>
  <dcterms:modified xsi:type="dcterms:W3CDTF">2025-11-25T17:39:00Z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0x0101002B6D48C8437A5A49BAF095EBED1A7941</vt:lpwstr>
  </property>
  <property fmtid="{D5CDD505-2E9C-101B-9397-08002B2CF9AE}" pid="3" name="MediaServiceImageTags">
    <vt:lpwstr/>
  </property>
</Properties>
</file>